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A7CAA" w14:paraId="45A07B8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1271102" w14:textId="77777777" w:rsidR="000A7CAA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2C473F0" w14:textId="77777777" w:rsidR="000A7CAA" w:rsidRDefault="00000000">
            <w:pPr>
              <w:spacing w:after="0" w:line="240" w:lineRule="auto"/>
            </w:pPr>
            <w:r>
              <w:t>22736</w:t>
            </w:r>
          </w:p>
        </w:tc>
      </w:tr>
      <w:tr w:rsidR="000A7CAA" w14:paraId="690616F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8B0C75D" w14:textId="77777777" w:rsidR="000A7CAA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0DCFDEB" w14:textId="77777777" w:rsidR="000A7CAA" w:rsidRDefault="00000000">
            <w:pPr>
              <w:spacing w:after="0" w:line="240" w:lineRule="auto"/>
            </w:pPr>
            <w:r>
              <w:t>SREDNJA STRUKOVNA ŠKOLA MARKO BABIĆ</w:t>
            </w:r>
          </w:p>
        </w:tc>
      </w:tr>
      <w:tr w:rsidR="000A7CAA" w14:paraId="3206066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9AC89B4" w14:textId="77777777" w:rsidR="000A7CAA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B2B9528" w14:textId="77777777" w:rsidR="000A7CAA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2C30ACAF" w14:textId="77777777" w:rsidR="000A7CAA" w:rsidRDefault="00000000">
      <w:r>
        <w:br/>
      </w:r>
    </w:p>
    <w:p w14:paraId="625D7470" w14:textId="77777777" w:rsidR="000A7CAA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648D5BD" w14:textId="77777777" w:rsidR="000A7CAA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33C8077" w14:textId="77777777" w:rsidR="000A7CAA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3190FAC" w14:textId="77777777" w:rsidR="000A7CAA" w:rsidRDefault="000A7CAA"/>
    <w:p w14:paraId="537B2D66" w14:textId="77777777" w:rsidR="000A7CA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7897BD2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7CAA" w14:paraId="2D2FA5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FF1FE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37AC8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A3EDF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AC05D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270F9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4DB59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5ADB9F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BD905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F141EC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7AE1E9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39860D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2.939.154,52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D89BD4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3.107.097,48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EFEA3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  <w:tr w:rsidR="000A7CAA" w14:paraId="16A786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9A455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A2264B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40E26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BF87DE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2.914.853,76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CC351A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3.381.887,88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DFE0A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  <w:tr w:rsidR="000A7CAA" w14:paraId="27A49C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F4279" w14:textId="77777777" w:rsidR="000A7CAA" w:rsidRDefault="000A7C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35DEF2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6AC39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F9FD65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7ADABE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274.790,40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2676B3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A7CAA" w14:paraId="013EFA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0DA0E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8A4598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CB176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50BC28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F1E87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2EC45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A7CAA" w14:paraId="10D8E9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FB9A3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F19A7B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00DB8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DB05B1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30.768,65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761378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6.978,93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5B6F7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22,7</w:t>
            </w:r>
          </w:p>
        </w:tc>
      </w:tr>
      <w:tr w:rsidR="000A7CAA" w14:paraId="6E2E3E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04101" w14:textId="77777777" w:rsidR="000A7CAA" w:rsidRDefault="000A7C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4AC2F8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266475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E8B777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30.768,65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D33DB3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6.978,93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F2E454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22,7</w:t>
            </w:r>
          </w:p>
        </w:tc>
      </w:tr>
      <w:tr w:rsidR="000A7CAA" w14:paraId="0DDB31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B3313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835038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958F9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72020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283308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3A97B8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A7CAA" w14:paraId="102D6A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FB7D0C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F8F114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455D30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14DADF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1D6E16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50A00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A7CAA" w14:paraId="05C8A9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83623" w14:textId="77777777" w:rsidR="000A7CAA" w:rsidRDefault="000A7C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F19E80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A80C5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AF18A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E10B28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5D712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A7CAA" w14:paraId="0F72C7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2321E6" w14:textId="77777777" w:rsidR="000A7CAA" w:rsidRDefault="000A7C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D867A6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CFEC8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971055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6.467,89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5A3FE8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281.769,33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27581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4356,4</w:t>
            </w:r>
          </w:p>
        </w:tc>
      </w:tr>
    </w:tbl>
    <w:p w14:paraId="416EB43C" w14:textId="77777777" w:rsidR="000A7CAA" w:rsidRDefault="000A7CAA">
      <w:pPr>
        <w:spacing w:after="0"/>
      </w:pPr>
    </w:p>
    <w:p w14:paraId="4F0549A6" w14:textId="77777777" w:rsidR="000A7CAA" w:rsidRDefault="00000000">
      <w:r>
        <w:t>Godišnje financijsko izvješće  završeno je  s manjkom u izvještajnoj 2025. godini. To se dogodilo stupanjem na snagu novog Pravilnika o računovodstvu. Člankom 233. novog Pravilnika ukinuta je skupina 193 ( kontinuirani rashodi budućih razdoblja) i time smo za svaki izvještaj dobili jedan trošak plaće više koji se iskazuje.</w:t>
      </w:r>
    </w:p>
    <w:p w14:paraId="18E735B5" w14:textId="77777777" w:rsidR="000A7CAA" w:rsidRDefault="00000000">
      <w:r>
        <w:br/>
      </w:r>
    </w:p>
    <w:p w14:paraId="79041068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7CAA" w14:paraId="6E4ADB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653B4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5E5DA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F9E49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811F0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4FF9A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E817F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3A5D8E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33DFF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2E2E3E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0A264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52B411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2.529.045,89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D2AC92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2.764.624,86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31FF3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</w:tbl>
    <w:p w14:paraId="32432DFE" w14:textId="77777777" w:rsidR="000A7CAA" w:rsidRDefault="000A7CAA">
      <w:pPr>
        <w:spacing w:after="0"/>
      </w:pPr>
    </w:p>
    <w:p w14:paraId="564837F2" w14:textId="77777777" w:rsidR="000A7CAA" w:rsidRDefault="00000000">
      <w:r>
        <w:t xml:space="preserve">Prihodi poslovanja povećani su </w:t>
      </w:r>
      <w:proofErr w:type="spellStart"/>
      <w:r>
        <w:t>usljed</w:t>
      </w:r>
      <w:proofErr w:type="spellEnd"/>
      <w:r>
        <w:t xml:space="preserve"> povećanja osnovice za obračun plaća u 2025. godini.</w:t>
      </w:r>
    </w:p>
    <w:p w14:paraId="2B97347A" w14:textId="77777777" w:rsidR="000A7CAA" w:rsidRDefault="000A7CAA"/>
    <w:p w14:paraId="62C505EF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7CAA" w14:paraId="089D9F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184F4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66A64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C71CB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64F24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6DC1D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71BAD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74D58E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16230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508C2D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1E71CA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002B3F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87FA0F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0FA0D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224,0</w:t>
            </w:r>
          </w:p>
        </w:tc>
      </w:tr>
    </w:tbl>
    <w:p w14:paraId="3FB86870" w14:textId="77777777" w:rsidR="000A7CAA" w:rsidRDefault="000A7CAA">
      <w:pPr>
        <w:spacing w:after="0"/>
      </w:pPr>
    </w:p>
    <w:p w14:paraId="208B5C24" w14:textId="77777777" w:rsidR="000A7CAA" w:rsidRDefault="00000000">
      <w:r>
        <w:t>Prihodi  za kapitalne pomoći povećani su zbog većeg  broja djece koja ostvaruju pravo na besplatne udžbenike u odnosu na prošlu godinu.</w:t>
      </w:r>
    </w:p>
    <w:p w14:paraId="1D5AA78C" w14:textId="77777777" w:rsidR="000A7CAA" w:rsidRDefault="000A7CAA"/>
    <w:p w14:paraId="39DA70DD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7CAA" w14:paraId="7CA525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8A14F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11112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889F3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101C6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DE23F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D5225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709C1C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56007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91D106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C9CE8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EC664C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1D2861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7.043,99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308FA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140,7</w:t>
            </w:r>
          </w:p>
        </w:tc>
      </w:tr>
    </w:tbl>
    <w:p w14:paraId="2FF7EDF4" w14:textId="77777777" w:rsidR="000A7CAA" w:rsidRDefault="000A7CAA">
      <w:pPr>
        <w:spacing w:after="0"/>
      </w:pPr>
    </w:p>
    <w:p w14:paraId="557073E5" w14:textId="77777777" w:rsidR="000A7CAA" w:rsidRDefault="00000000">
      <w:r>
        <w:t>Prihodi su povećani u odnosu na prošlu godinu zbog uvođenja naplate za izdavanje duplikata svjedodžbi i prihoda od školske zadruge.</w:t>
      </w:r>
    </w:p>
    <w:p w14:paraId="561AF241" w14:textId="77777777" w:rsidR="000A7CAA" w:rsidRDefault="000A7CAA"/>
    <w:p w14:paraId="62CC8E30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7CAA" w14:paraId="3DAB0D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7BAD3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7265D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7A556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EAF48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72B3C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25A9D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063430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856BF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94B8F3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881AC4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77BEE6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35.800,66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E35466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59.622,49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299489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166,5</w:t>
            </w:r>
          </w:p>
        </w:tc>
      </w:tr>
    </w:tbl>
    <w:p w14:paraId="1B37508A" w14:textId="77777777" w:rsidR="000A7CAA" w:rsidRDefault="000A7CAA">
      <w:pPr>
        <w:spacing w:after="0"/>
      </w:pPr>
    </w:p>
    <w:p w14:paraId="34198444" w14:textId="77777777" w:rsidR="000A7CAA" w:rsidRDefault="00000000">
      <w:r>
        <w:t>Došlo je do povećanja opsega pruženih usluga  školskog restorana i školske kantine.</w:t>
      </w:r>
    </w:p>
    <w:p w14:paraId="51F3FF24" w14:textId="77777777" w:rsidR="000A7CAA" w:rsidRDefault="000A7CAA"/>
    <w:p w14:paraId="188FEB23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7CAA" w14:paraId="70CF60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C5622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14DEF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7C622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8C703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7B4ED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4C53C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30F0CA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93580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764E49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617BF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E9A9F7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2A4FAF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3FC18B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446,7</w:t>
            </w:r>
          </w:p>
        </w:tc>
      </w:tr>
    </w:tbl>
    <w:p w14:paraId="2098B536" w14:textId="77777777" w:rsidR="000A7CAA" w:rsidRDefault="000A7CAA">
      <w:pPr>
        <w:spacing w:after="0"/>
      </w:pPr>
    </w:p>
    <w:p w14:paraId="1D6C8E7E" w14:textId="77777777" w:rsidR="000A7CAA" w:rsidRDefault="00000000">
      <w:r>
        <w:t>Prihodi donacije bili su znatno veći od prošle godine.</w:t>
      </w:r>
    </w:p>
    <w:p w14:paraId="68A34240" w14:textId="77777777" w:rsidR="000A7CAA" w:rsidRDefault="000A7CAA"/>
    <w:p w14:paraId="5A318038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7CAA" w14:paraId="70672C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0BE8F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B4219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3A43B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03BAF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E70A9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4ACD5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3FE152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0579D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FE0ADD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3782E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5669E3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2.561.612,86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28CF9A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3.004.113,11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1323F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117,3</w:t>
            </w:r>
          </w:p>
        </w:tc>
      </w:tr>
    </w:tbl>
    <w:p w14:paraId="42291037" w14:textId="77777777" w:rsidR="000A7CAA" w:rsidRDefault="000A7CAA">
      <w:pPr>
        <w:spacing w:after="0"/>
      </w:pPr>
    </w:p>
    <w:p w14:paraId="3C5FE6C5" w14:textId="77777777" w:rsidR="000A7CAA" w:rsidRDefault="00000000">
      <w:r>
        <w:t>Rashodi za zaposlene uvećani su zbog povećanja osnovice za obračun plaća u 2025. godini.</w:t>
      </w:r>
    </w:p>
    <w:p w14:paraId="4624F6C5" w14:textId="77777777" w:rsidR="000A7CAA" w:rsidRDefault="000A7CAA"/>
    <w:p w14:paraId="131BD04A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7CAA" w14:paraId="3A1807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26FDD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A47FA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821BB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2C998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7C8AB5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22E54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10FF6E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E6D7E3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F4EF44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BC856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9173C4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24.775,08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130F07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34.773,05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45DCE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140,4</w:t>
            </w:r>
          </w:p>
        </w:tc>
      </w:tr>
    </w:tbl>
    <w:p w14:paraId="32447C5F" w14:textId="77777777" w:rsidR="000A7CAA" w:rsidRDefault="000A7CAA">
      <w:pPr>
        <w:spacing w:after="0"/>
      </w:pPr>
    </w:p>
    <w:p w14:paraId="0864067B" w14:textId="77777777" w:rsidR="000A7CAA" w:rsidRDefault="00000000">
      <w:r>
        <w:t>Povećan je broj prekovremenih sati i stručnih zamjena  u odnosu na prošlu godinu. </w:t>
      </w:r>
    </w:p>
    <w:p w14:paraId="0059587B" w14:textId="77777777" w:rsidR="000A7CAA" w:rsidRDefault="000A7CAA"/>
    <w:p w14:paraId="7EA41835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7CAA" w14:paraId="3AB46F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1ABED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DA94C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48860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09474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C0E37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A3949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611886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19DA07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CE1FB9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A3EC99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B8951B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30.529,34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3CF976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57.212,59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3AF6BD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187,4</w:t>
            </w:r>
          </w:p>
        </w:tc>
      </w:tr>
    </w:tbl>
    <w:p w14:paraId="04EAE929" w14:textId="77777777" w:rsidR="000A7CAA" w:rsidRDefault="000A7CAA">
      <w:pPr>
        <w:spacing w:after="0"/>
      </w:pPr>
    </w:p>
    <w:p w14:paraId="42FF7547" w14:textId="77777777" w:rsidR="000A7CAA" w:rsidRDefault="00000000">
      <w:r>
        <w:t>Isplaćen je veći broj sati smjenskog rada u odnosu na prošlu godinu.</w:t>
      </w:r>
    </w:p>
    <w:p w14:paraId="5D430526" w14:textId="77777777" w:rsidR="000A7CAA" w:rsidRDefault="000A7CAA"/>
    <w:p w14:paraId="6F297345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7CAA" w14:paraId="07E9B0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8108F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00668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2900F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D65D8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8D380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6D301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0EEB77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03716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BE0A93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A8A376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93BBA9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350.787,72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931B68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413.381,90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F5CE4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</w:tbl>
    <w:p w14:paraId="7A48368A" w14:textId="77777777" w:rsidR="000A7CAA" w:rsidRDefault="000A7CAA">
      <w:pPr>
        <w:spacing w:after="0"/>
      </w:pPr>
    </w:p>
    <w:p w14:paraId="3F613EA0" w14:textId="77777777" w:rsidR="000A7CAA" w:rsidRDefault="00000000">
      <w:r>
        <w:t xml:space="preserve">Rashodi za doprinose </w:t>
      </w:r>
      <w:proofErr w:type="spellStart"/>
      <w:r>
        <w:t>uvečani</w:t>
      </w:r>
      <w:proofErr w:type="spellEnd"/>
      <w:r>
        <w:t xml:space="preserve"> su zbog povećanja osnovice za obračun plaća u 2025. godini.</w:t>
      </w:r>
    </w:p>
    <w:p w14:paraId="10AC4895" w14:textId="77777777" w:rsidR="000A7CAA" w:rsidRDefault="000A7CAA"/>
    <w:p w14:paraId="3C694868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7CAA" w14:paraId="4E9353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B942D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04663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8F4BD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20061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55DAE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7D13F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58F2D3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53C78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1D8B54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76F726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F43A47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89.326,69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6CAEF3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102.445,39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09577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</w:tbl>
    <w:p w14:paraId="76A38E84" w14:textId="77777777" w:rsidR="000A7CAA" w:rsidRDefault="000A7CAA">
      <w:pPr>
        <w:spacing w:after="0"/>
      </w:pPr>
    </w:p>
    <w:p w14:paraId="7B9F6831" w14:textId="77777777" w:rsidR="000A7CAA" w:rsidRDefault="00000000">
      <w:r>
        <w:t>Povećanje cijene karte za mjesni prijevoz.</w:t>
      </w:r>
    </w:p>
    <w:p w14:paraId="2D6D24F3" w14:textId="77777777" w:rsidR="000A7CAA" w:rsidRDefault="000A7CAA"/>
    <w:p w14:paraId="4F2F4F93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7CAA" w14:paraId="534F12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C9750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5BAE5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FAD11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F6920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0C585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65170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322A21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67A8B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17F480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B8959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A0F3AC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4.331,45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0ED3E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26.784,95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8A429B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618,4</w:t>
            </w:r>
          </w:p>
        </w:tc>
      </w:tr>
    </w:tbl>
    <w:p w14:paraId="1550583E" w14:textId="77777777" w:rsidR="000A7CAA" w:rsidRDefault="000A7CAA">
      <w:pPr>
        <w:spacing w:after="0"/>
      </w:pPr>
    </w:p>
    <w:p w14:paraId="4656049C" w14:textId="77777777" w:rsidR="000A7CAA" w:rsidRDefault="00000000">
      <w:r>
        <w:t xml:space="preserve">Povećanjem prihoda poslovanja dolazi i do povećanja rashoda. Rashod se znatno povećao zbog povrata sredstva </w:t>
      </w:r>
      <w:proofErr w:type="spellStart"/>
      <w:r>
        <w:t>Boros</w:t>
      </w:r>
      <w:proofErr w:type="spellEnd"/>
      <w:r>
        <w:t xml:space="preserve"> Projektu i povratu sredstva C2.1.R2.11.01.046</w:t>
      </w:r>
    </w:p>
    <w:p w14:paraId="6CFBB673" w14:textId="77777777" w:rsidR="000A7CAA" w:rsidRDefault="000A7CAA"/>
    <w:p w14:paraId="0F935B8E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7CAA" w14:paraId="6429CD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C2124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031A6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DA9C2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66C70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AF35B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6CED7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243716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78E7F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E27CB2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69B57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126147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17.585,59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2AA043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29.894,00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2D80C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170,0</w:t>
            </w:r>
          </w:p>
        </w:tc>
      </w:tr>
    </w:tbl>
    <w:p w14:paraId="70692963" w14:textId="77777777" w:rsidR="000A7CAA" w:rsidRDefault="000A7CAA">
      <w:pPr>
        <w:spacing w:after="0"/>
      </w:pPr>
    </w:p>
    <w:p w14:paraId="0D65B913" w14:textId="77777777" w:rsidR="000A7CAA" w:rsidRDefault="00000000">
      <w:r>
        <w:t>Povećanje broja djece s teškoćama u razvoju koji imaju pravo na sufinanciranje troškova prijevoza.</w:t>
      </w:r>
    </w:p>
    <w:p w14:paraId="1279B5FE" w14:textId="77777777" w:rsidR="000A7CAA" w:rsidRDefault="000A7CAA"/>
    <w:p w14:paraId="62478B91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7CAA" w14:paraId="4A5AA9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21FA7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52BAC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955CD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D7E06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8A33E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B4D21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0C6824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135AAC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8A25E4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C7884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082DE1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D4E6FC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233.700,13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E07A6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9442,4</w:t>
            </w:r>
          </w:p>
        </w:tc>
      </w:tr>
    </w:tbl>
    <w:p w14:paraId="124666C3" w14:textId="77777777" w:rsidR="000A7CAA" w:rsidRDefault="000A7CAA">
      <w:pPr>
        <w:spacing w:after="0"/>
      </w:pPr>
    </w:p>
    <w:p w14:paraId="31E112CF" w14:textId="77777777" w:rsidR="000A7CAA" w:rsidRDefault="00000000">
      <w:r>
        <w:t>Obračunati prihodi poslovanja- nenaplaćeni, odnose se na plaće i materijalna prava  kojima je dospijeće u siječnju 2026. godine, te nenaplaćene izdane račune. </w:t>
      </w:r>
    </w:p>
    <w:p w14:paraId="229B60D6" w14:textId="77777777" w:rsidR="000A7CAA" w:rsidRDefault="000A7CAA"/>
    <w:p w14:paraId="3DDEB477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7CAA" w14:paraId="7CF2D7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E1CB3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FCA8E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A8706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AB810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41134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4FE76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79A47E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E386D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077574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31C466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484E33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ECEFDE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2.009,06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ADC5B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346,4</w:t>
            </w:r>
          </w:p>
        </w:tc>
      </w:tr>
    </w:tbl>
    <w:p w14:paraId="3697CBDA" w14:textId="77777777" w:rsidR="000A7CAA" w:rsidRDefault="000A7CAA">
      <w:pPr>
        <w:spacing w:after="0"/>
      </w:pPr>
    </w:p>
    <w:p w14:paraId="787441EF" w14:textId="77777777" w:rsidR="000A7CAA" w:rsidRDefault="00000000">
      <w:r>
        <w:t>Povećan broj djece koji imaju pravo na besplatne udžbenike.</w:t>
      </w:r>
    </w:p>
    <w:p w14:paraId="1F126291" w14:textId="77777777" w:rsidR="000A7CAA" w:rsidRDefault="000A7CAA"/>
    <w:p w14:paraId="1F5C0827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7CAA" w14:paraId="2580F8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191D7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4BE7F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CDC5C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EA78B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E251C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2840E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52B9AB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E453F" w14:textId="77777777" w:rsidR="000A7CAA" w:rsidRDefault="000A7C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437428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CBD615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E0BC45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6.467,89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A37856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281.769,33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C49D7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4356,4</w:t>
            </w:r>
          </w:p>
        </w:tc>
      </w:tr>
    </w:tbl>
    <w:p w14:paraId="37FCCFC3" w14:textId="77777777" w:rsidR="000A7CAA" w:rsidRDefault="000A7CAA">
      <w:pPr>
        <w:spacing w:after="0"/>
      </w:pPr>
    </w:p>
    <w:p w14:paraId="78BB4E98" w14:textId="77777777" w:rsidR="000A7CAA" w:rsidRDefault="00000000">
      <w:r>
        <w:t>Promjenom u sustavu knjiženja sukladno stupanjem na snagu novog Pravilnika manjak je veći jer su ukinuti kontinuirani rashodi poslovanja.</w:t>
      </w:r>
    </w:p>
    <w:p w14:paraId="44C3067E" w14:textId="77777777" w:rsidR="000A7CAA" w:rsidRDefault="000A7CAA"/>
    <w:p w14:paraId="08DCF18F" w14:textId="77777777" w:rsidR="000A7CAA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F2BB000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7CAA" w14:paraId="37252E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BBA8D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0A929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65FFD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D3B6F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DF8F2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46435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3550A2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C927E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0CB7FA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knjiga, umjetničkih djela i ostalih izložbenih vrijednosti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FAC13E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D4560B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F5BAC4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AB1B8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937,4</w:t>
            </w:r>
          </w:p>
        </w:tc>
      </w:tr>
    </w:tbl>
    <w:p w14:paraId="71724877" w14:textId="77777777" w:rsidR="000A7CAA" w:rsidRDefault="000A7CAA">
      <w:pPr>
        <w:spacing w:after="0"/>
      </w:pPr>
    </w:p>
    <w:p w14:paraId="4852F3EB" w14:textId="77777777" w:rsidR="000A7CAA" w:rsidRDefault="00000000">
      <w:r>
        <w:t>Povećan broj djece koji ostvaruju pravo na besplatne udžbenike. Tako dolazi do znatno većeg indeksa u odnosu na prošlu godinu.</w:t>
      </w:r>
    </w:p>
    <w:p w14:paraId="31644D6C" w14:textId="77777777" w:rsidR="000A7CAA" w:rsidRDefault="000A7CAA"/>
    <w:p w14:paraId="6FFAF3E9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7CAA" w14:paraId="717ECE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C1D05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20789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7C785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E0E5D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9BF7B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3A646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2ED820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132BD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C4571A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4E3D24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8C4680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61.741,33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796DBA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259.057,83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732826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419,6</w:t>
            </w:r>
          </w:p>
        </w:tc>
      </w:tr>
    </w:tbl>
    <w:p w14:paraId="346D7C22" w14:textId="77777777" w:rsidR="000A7CAA" w:rsidRDefault="000A7CAA">
      <w:pPr>
        <w:spacing w:after="0"/>
      </w:pPr>
    </w:p>
    <w:p w14:paraId="673FED08" w14:textId="77777777" w:rsidR="000A7CAA" w:rsidRDefault="00000000">
      <w:r>
        <w:t>Povećane obveze za plaće.</w:t>
      </w:r>
    </w:p>
    <w:p w14:paraId="1A752D17" w14:textId="77777777" w:rsidR="000A7CAA" w:rsidRDefault="000A7CAA"/>
    <w:p w14:paraId="1C4F9563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7CAA" w14:paraId="7D87A1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2BC20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7E434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A6ACB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FC7A9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B7708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26989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66C2E2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47187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425C7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A260D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1283A2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213.383,12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50BF90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240.186,28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D1A564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112,6</w:t>
            </w:r>
          </w:p>
        </w:tc>
      </w:tr>
    </w:tbl>
    <w:p w14:paraId="5D72FF59" w14:textId="77777777" w:rsidR="000A7CAA" w:rsidRDefault="000A7CAA">
      <w:pPr>
        <w:spacing w:after="0"/>
      </w:pPr>
    </w:p>
    <w:p w14:paraId="1FBAD2F3" w14:textId="77777777" w:rsidR="000A7CAA" w:rsidRDefault="00000000">
      <w:r>
        <w:t>Povećanje osnovice za izračun plaća.</w:t>
      </w:r>
    </w:p>
    <w:p w14:paraId="5D3B710B" w14:textId="77777777" w:rsidR="000A7CAA" w:rsidRDefault="000A7CAA"/>
    <w:p w14:paraId="4C6C98C0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7CAA" w14:paraId="6E0A2B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CCAD9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EE383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AFC05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32714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F0D3F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C01B3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41F6D2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3CA0F1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F708B5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naknade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5C25A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CDABD2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1.798,86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4568D1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5.519,00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D2BF04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306,8</w:t>
            </w:r>
          </w:p>
        </w:tc>
      </w:tr>
    </w:tbl>
    <w:p w14:paraId="350672BD" w14:textId="77777777" w:rsidR="000A7CAA" w:rsidRDefault="000A7CAA">
      <w:pPr>
        <w:spacing w:after="0"/>
      </w:pPr>
    </w:p>
    <w:p w14:paraId="536C8FAE" w14:textId="77777777" w:rsidR="000A7CAA" w:rsidRDefault="00000000">
      <w:r>
        <w:t>Povećanje broja djece s teškoćama u razvoju koja imaju pravo na sufinanciranje troškova prijevoza.</w:t>
      </w:r>
    </w:p>
    <w:p w14:paraId="06D0E9F2" w14:textId="77777777" w:rsidR="000A7CAA" w:rsidRDefault="000A7CAA"/>
    <w:p w14:paraId="17AB9354" w14:textId="77777777" w:rsidR="000A7CA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C3FA9A6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A7CAA" w14:paraId="020E4B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C1E9F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F8104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56CB0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78DE7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BBB66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101C8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2FE01C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9BC41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38015A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98AE4A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63297E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2.945.622,41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3BB418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3.388.866,81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78D715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</w:tbl>
    <w:p w14:paraId="43BA7B63" w14:textId="77777777" w:rsidR="000A7CAA" w:rsidRDefault="000A7CAA">
      <w:pPr>
        <w:spacing w:after="0"/>
      </w:pPr>
    </w:p>
    <w:p w14:paraId="641C55D0" w14:textId="77777777" w:rsidR="000A7CAA" w:rsidRDefault="00000000">
      <w:r>
        <w:t>Povećanje rashoda poslovanja.</w:t>
      </w:r>
    </w:p>
    <w:p w14:paraId="2E14E607" w14:textId="77777777" w:rsidR="000A7CAA" w:rsidRDefault="000A7CAA"/>
    <w:p w14:paraId="72C96FBC" w14:textId="77777777" w:rsidR="000A7CAA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34D06D4B" w14:textId="77777777" w:rsidR="000A7CAA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A7CAA" w14:paraId="249516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DA299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3A4F2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B97D4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C7789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27C3D" w14:textId="77777777" w:rsidR="000A7CA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A7CAA" w14:paraId="66B75B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1FE98" w14:textId="77777777" w:rsidR="000A7CAA" w:rsidRDefault="000A7CA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10D30D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D7EA6" w14:textId="77777777" w:rsidR="000A7CA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7099D7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AD0C2" w14:textId="77777777" w:rsidR="000A7CA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33DF9BF" w14:textId="77777777" w:rsidR="000A7CAA" w:rsidRDefault="000A7CAA">
      <w:pPr>
        <w:spacing w:after="0"/>
      </w:pPr>
    </w:p>
    <w:p w14:paraId="1BA2C95D" w14:textId="77777777" w:rsidR="000A7CAA" w:rsidRDefault="00000000">
      <w:r>
        <w:t>Obveze na kraju izvještajnog razdoblja veće su u odnosu na prethodno razdoblje zbog povećanja osnovice plaće.</w:t>
      </w:r>
    </w:p>
    <w:p w14:paraId="4F13B85F" w14:textId="77777777" w:rsidR="000A7CAA" w:rsidRDefault="00000000">
      <w:r>
        <w:t>U obvezama su iskazane plaće, materijalna prava, e tehničar i pomoćnici u nastavi te materijalni rashodi za prosinac kojima je dospijeće plaćanja u siječnju 2026. godine.</w:t>
      </w:r>
    </w:p>
    <w:p w14:paraId="4294E835" w14:textId="77777777" w:rsidR="000A7CAA" w:rsidRDefault="000A7CAA"/>
    <w:sectPr w:rsidR="000A7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AA"/>
    <w:rsid w:val="000A7CAA"/>
    <w:rsid w:val="00C95F15"/>
    <w:rsid w:val="00D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1FEB"/>
  <w15:docId w15:val="{85E66BAA-3AEF-49F9-A377-23001F7E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1280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Marina Kešnjer</cp:lastModifiedBy>
  <cp:revision>2</cp:revision>
  <dcterms:created xsi:type="dcterms:W3CDTF">2026-01-31T18:32:00Z</dcterms:created>
  <dcterms:modified xsi:type="dcterms:W3CDTF">2026-01-31T18:32:00Z</dcterms:modified>
</cp:coreProperties>
</file>