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Turizam i ugostiteljstvo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Hotelijersko-turistički tehničar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4.a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mr. sc. Ivica Batinić, dipl. oec.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4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Silvija Čapelja: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Organizacija poslovanja prijamnog odjela u suvremenom </w:t>
      </w:r>
    </w:p>
    <w:p w:rsidR="00000000" w:rsidDel="00000000" w:rsidP="00000000" w:rsidRDefault="00000000" w:rsidRPr="00000000" w14:paraId="00000015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hotelijerstvu </w:t>
      </w:r>
    </w:p>
    <w:p w:rsidR="00000000" w:rsidDel="00000000" w:rsidP="00000000" w:rsidRDefault="00000000" w:rsidRPr="00000000" w14:paraId="00000016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Luka Jokić: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Promotivna politika suv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remenih turističkih agencija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Ena Tkalec: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Usluge i proizvodi suvremenih turističkih agencija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59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7B6BBE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bdy3Ht2bCyvg5smdvFbVaJZ7w==">CgMxLjAyCGguZ2pkZ3hzOAByITFZN1Q5aU5nSnl0Yi1PZ3o4cnRBVFBFUUxJck1YUkwxUQ==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2021-10-21T16:52:00Z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